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490E2" w14:textId="77777777" w:rsidR="002636DE" w:rsidRPr="002636DE" w:rsidRDefault="002636DE" w:rsidP="002636DE">
      <w:pPr>
        <w:rPr>
          <w:sz w:val="22"/>
          <w:szCs w:val="22"/>
        </w:rPr>
      </w:pPr>
    </w:p>
    <w:p w14:paraId="16B6F6C9" w14:textId="77777777" w:rsidR="002636DE" w:rsidRPr="002636DE" w:rsidRDefault="002636DE" w:rsidP="002636DE">
      <w:pPr>
        <w:rPr>
          <w:sz w:val="22"/>
          <w:szCs w:val="22"/>
        </w:rPr>
      </w:pPr>
      <w:r w:rsidRPr="002636DE">
        <w:rPr>
          <w:noProof/>
          <w:sz w:val="22"/>
          <w:szCs w:val="22"/>
        </w:rPr>
        <w:drawing>
          <wp:inline distT="0" distB="0" distL="0" distR="0" wp14:anchorId="042637D8" wp14:editId="4938FD22">
            <wp:extent cx="2354400" cy="1076400"/>
            <wp:effectExtent l="0" t="0" r="8255" b="0"/>
            <wp:docPr id="676019644" name="Picture 3"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019644" name="Picture 3" descr="A blue and grey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4400" cy="1076400"/>
                    </a:xfrm>
                    <a:prstGeom prst="rect">
                      <a:avLst/>
                    </a:prstGeom>
                    <a:noFill/>
                  </pic:spPr>
                </pic:pic>
              </a:graphicData>
            </a:graphic>
          </wp:inline>
        </w:drawing>
      </w:r>
      <w:r w:rsidRPr="002636DE">
        <w:rPr>
          <w:noProof/>
          <w:sz w:val="22"/>
          <w:szCs w:val="22"/>
        </w:rPr>
        <w:drawing>
          <wp:inline distT="0" distB="0" distL="0" distR="0" wp14:anchorId="2A53ECE0" wp14:editId="70B319F3">
            <wp:extent cx="3196800" cy="1065600"/>
            <wp:effectExtent l="0" t="0" r="3810" b="1270"/>
            <wp:docPr id="2126719563" name="Picture 1" descr="A blue squar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9563" name="Picture 1" descr="A blue square with a black background&#10;&#10;Description automatically 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96800" cy="1065600"/>
                    </a:xfrm>
                    <a:prstGeom prst="rect">
                      <a:avLst/>
                    </a:prstGeom>
                    <a:noFill/>
                    <a:ln>
                      <a:noFill/>
                    </a:ln>
                  </pic:spPr>
                </pic:pic>
              </a:graphicData>
            </a:graphic>
          </wp:inline>
        </w:drawing>
      </w:r>
    </w:p>
    <w:p w14:paraId="45D79721" w14:textId="77777777" w:rsidR="00585EAF" w:rsidRPr="002636DE" w:rsidRDefault="00585EAF" w:rsidP="00585EAF">
      <w:pPr>
        <w:jc w:val="center"/>
        <w:rPr>
          <w:rFonts w:asciiTheme="majorHAnsi" w:hAnsiTheme="majorHAnsi"/>
          <w:b/>
          <w:bCs/>
          <w:sz w:val="22"/>
          <w:szCs w:val="22"/>
        </w:rPr>
      </w:pPr>
    </w:p>
    <w:p w14:paraId="7ACDA626" w14:textId="77777777" w:rsidR="00585EAF" w:rsidRPr="00C056A4" w:rsidRDefault="00585EAF" w:rsidP="00585EAF">
      <w:pPr>
        <w:pStyle w:val="BasicParagraph"/>
        <w:suppressAutoHyphens/>
        <w:spacing w:line="240" w:lineRule="auto"/>
        <w:jc w:val="center"/>
        <w:rPr>
          <w:rStyle w:val="H1"/>
          <w:rFonts w:ascii="Arial Black" w:hAnsi="Arial Black" w:cs="GillSans-Bold"/>
          <w:b/>
          <w:bCs/>
          <w:caps/>
          <w:color w:val="0D70A5"/>
          <w:sz w:val="28"/>
          <w:szCs w:val="26"/>
        </w:rPr>
      </w:pPr>
      <w:r w:rsidRPr="00C056A4">
        <w:rPr>
          <w:rStyle w:val="H1"/>
          <w:rFonts w:ascii="Arial Black" w:hAnsi="Arial Black" w:cs="GillSans-Bold"/>
          <w:b/>
          <w:bCs/>
          <w:caps/>
          <w:color w:val="0D70A5"/>
          <w:sz w:val="28"/>
          <w:szCs w:val="26"/>
        </w:rPr>
        <w:t>grants, innovation and product development</w:t>
      </w:r>
    </w:p>
    <w:p w14:paraId="114AC8C6" w14:textId="77777777" w:rsidR="00585EAF" w:rsidRPr="002636DE" w:rsidRDefault="00585EAF" w:rsidP="00B05D27">
      <w:pPr>
        <w:rPr>
          <w:rFonts w:ascii="Calibri" w:hAnsi="Calibri" w:cs="Calibri"/>
          <w:sz w:val="22"/>
          <w:szCs w:val="22"/>
        </w:rPr>
      </w:pPr>
    </w:p>
    <w:p w14:paraId="48B167A5" w14:textId="77777777" w:rsidR="00585EAF" w:rsidRPr="002636DE" w:rsidRDefault="00585EAF" w:rsidP="00B05D27">
      <w:pPr>
        <w:rPr>
          <w:rFonts w:asciiTheme="minorHAnsi" w:hAnsiTheme="minorHAnsi" w:cstheme="minorHAnsi"/>
          <w:sz w:val="22"/>
          <w:szCs w:val="22"/>
        </w:rPr>
      </w:pPr>
    </w:p>
    <w:p w14:paraId="25D32EDA" w14:textId="31B91CD7" w:rsidR="00A16808" w:rsidRPr="009241CB" w:rsidRDefault="00ED1B9B" w:rsidP="00A16808">
      <w:pPr>
        <w:jc w:val="center"/>
        <w:rPr>
          <w:rFonts w:cs="Arial"/>
          <w:b/>
          <w:bCs/>
          <w:color w:val="auto"/>
          <w:highlight w:val="yellow"/>
        </w:rPr>
      </w:pPr>
      <w:r w:rsidRPr="009241CB">
        <w:rPr>
          <w:rFonts w:cs="Arial"/>
          <w:b/>
          <w:bCs/>
        </w:rPr>
        <w:t xml:space="preserve">Additional Annex 3: </w:t>
      </w:r>
      <w:r w:rsidR="00B05D27" w:rsidRPr="009241CB">
        <w:rPr>
          <w:rFonts w:cs="Arial"/>
          <w:b/>
          <w:bCs/>
          <w:iCs/>
          <w:color w:val="auto"/>
        </w:rPr>
        <w:t>Gender Equality Statement</w:t>
      </w:r>
    </w:p>
    <w:p w14:paraId="4DBFEB4B" w14:textId="77777777" w:rsidR="00A16808" w:rsidRPr="00A16808" w:rsidRDefault="00A16808" w:rsidP="00A16808">
      <w:pPr>
        <w:jc w:val="both"/>
        <w:rPr>
          <w:rFonts w:asciiTheme="minorHAnsi" w:hAnsiTheme="minorHAnsi" w:cstheme="minorHAnsi"/>
          <w:color w:val="auto"/>
          <w:sz w:val="22"/>
          <w:szCs w:val="22"/>
        </w:rPr>
      </w:pPr>
    </w:p>
    <w:p w14:paraId="1A7C1621" w14:textId="77777777" w:rsidR="00D54394" w:rsidRPr="009241CB" w:rsidRDefault="00D54394" w:rsidP="00D54394">
      <w:pPr>
        <w:jc w:val="both"/>
        <w:rPr>
          <w:rFonts w:cs="Arial"/>
          <w:b/>
          <w:bCs/>
          <w:iCs/>
          <w:color w:val="auto"/>
          <w:sz w:val="22"/>
          <w:szCs w:val="22"/>
        </w:rPr>
      </w:pPr>
      <w:r w:rsidRPr="009241CB">
        <w:rPr>
          <w:rFonts w:cs="Arial"/>
          <w:b/>
          <w:bCs/>
          <w:color w:val="auto"/>
          <w:sz w:val="22"/>
          <w:szCs w:val="22"/>
          <w:highlight w:val="yellow"/>
        </w:rPr>
        <w:t>Word limit: [400]</w:t>
      </w:r>
    </w:p>
    <w:p w14:paraId="29968445" w14:textId="77777777" w:rsidR="00D54394" w:rsidRPr="009241CB" w:rsidRDefault="00D54394" w:rsidP="00A16808">
      <w:pPr>
        <w:jc w:val="both"/>
        <w:rPr>
          <w:rFonts w:cs="Arial"/>
          <w:color w:val="auto"/>
          <w:sz w:val="22"/>
          <w:szCs w:val="22"/>
        </w:rPr>
      </w:pPr>
    </w:p>
    <w:p w14:paraId="7F00D48B" w14:textId="1FF58907" w:rsidR="00B05D27" w:rsidRPr="009241CB" w:rsidRDefault="00B05D27" w:rsidP="00A16808">
      <w:pPr>
        <w:jc w:val="both"/>
        <w:rPr>
          <w:rFonts w:cs="Arial"/>
          <w:color w:val="auto"/>
          <w:sz w:val="22"/>
          <w:szCs w:val="22"/>
        </w:rPr>
      </w:pPr>
      <w:r w:rsidRPr="009241CB">
        <w:rPr>
          <w:rFonts w:cs="Arial"/>
          <w:color w:val="auto"/>
          <w:sz w:val="22"/>
          <w:szCs w:val="22"/>
        </w:rPr>
        <w:t>How does your proposed work demonstrate sufficient consideration of gender equality?</w:t>
      </w:r>
    </w:p>
    <w:p w14:paraId="2DB068D1" w14:textId="77777777" w:rsidR="00A16808" w:rsidRPr="009241CB" w:rsidRDefault="00A16808" w:rsidP="00A16808">
      <w:pPr>
        <w:jc w:val="both"/>
        <w:rPr>
          <w:rFonts w:cs="Arial"/>
          <w:i/>
          <w:iCs/>
          <w:color w:val="auto"/>
          <w:sz w:val="22"/>
          <w:szCs w:val="22"/>
        </w:rPr>
      </w:pPr>
    </w:p>
    <w:p w14:paraId="5DE6C54A" w14:textId="2337C5EA" w:rsidR="00B05D27" w:rsidRPr="009241CB" w:rsidRDefault="00B05D27" w:rsidP="00A16808">
      <w:pPr>
        <w:jc w:val="both"/>
        <w:rPr>
          <w:rFonts w:cs="Arial"/>
          <w:i/>
          <w:iCs/>
          <w:color w:val="auto"/>
          <w:sz w:val="22"/>
          <w:szCs w:val="22"/>
        </w:rPr>
      </w:pPr>
      <w:r w:rsidRPr="009241CB">
        <w:rPr>
          <w:rFonts w:cs="Arial"/>
          <w:i/>
          <w:iCs/>
          <w:color w:val="auto"/>
          <w:sz w:val="22"/>
          <w:szCs w:val="22"/>
        </w:rPr>
        <w:t>Provide a Gender Equality Statement that explains:</w:t>
      </w:r>
    </w:p>
    <w:p w14:paraId="792B9E31" w14:textId="77777777" w:rsidR="00B05D27" w:rsidRPr="009241CB" w:rsidRDefault="00B05D27" w:rsidP="00A16808">
      <w:pPr>
        <w:numPr>
          <w:ilvl w:val="0"/>
          <w:numId w:val="1"/>
        </w:numPr>
        <w:jc w:val="both"/>
        <w:rPr>
          <w:rFonts w:cs="Arial"/>
          <w:i/>
          <w:iCs/>
          <w:color w:val="auto"/>
          <w:sz w:val="22"/>
          <w:szCs w:val="22"/>
        </w:rPr>
      </w:pPr>
      <w:r w:rsidRPr="009241CB">
        <w:rPr>
          <w:rFonts w:cs="Arial"/>
          <w:i/>
          <w:iCs/>
          <w:color w:val="auto"/>
          <w:sz w:val="22"/>
          <w:szCs w:val="22"/>
        </w:rPr>
        <w:t>how measures have been put in place to ensure equal and meaningful opportunities for people of different genders to be involved throughout the project, including the development of the project, the participants of the research and innovation and the beneficiaries of the research and innovation</w:t>
      </w:r>
    </w:p>
    <w:p w14:paraId="1960B6BD" w14:textId="77777777" w:rsidR="00B05D27" w:rsidRPr="009241CB" w:rsidRDefault="00B05D27" w:rsidP="00A16808">
      <w:pPr>
        <w:numPr>
          <w:ilvl w:val="0"/>
          <w:numId w:val="1"/>
        </w:numPr>
        <w:jc w:val="both"/>
        <w:rPr>
          <w:rFonts w:cs="Arial"/>
          <w:i/>
          <w:iCs/>
          <w:color w:val="auto"/>
          <w:sz w:val="22"/>
          <w:szCs w:val="22"/>
        </w:rPr>
      </w:pPr>
      <w:r w:rsidRPr="009241CB">
        <w:rPr>
          <w:rFonts w:cs="Arial"/>
          <w:i/>
          <w:iCs/>
          <w:color w:val="auto"/>
          <w:sz w:val="22"/>
          <w:szCs w:val="22"/>
        </w:rPr>
        <w:t xml:space="preserve">the expected impact of the project (benefits and losses) on people of different genders, both throughout the project and beyond </w:t>
      </w:r>
    </w:p>
    <w:p w14:paraId="2E4F2ABB" w14:textId="77777777" w:rsidR="00B05D27" w:rsidRPr="009241CB" w:rsidRDefault="00B05D27" w:rsidP="00A16808">
      <w:pPr>
        <w:numPr>
          <w:ilvl w:val="0"/>
          <w:numId w:val="1"/>
        </w:numPr>
        <w:jc w:val="both"/>
        <w:rPr>
          <w:rFonts w:cs="Arial"/>
          <w:i/>
          <w:iCs/>
          <w:color w:val="auto"/>
          <w:sz w:val="22"/>
          <w:szCs w:val="22"/>
        </w:rPr>
      </w:pPr>
      <w:r w:rsidRPr="009241CB">
        <w:rPr>
          <w:rFonts w:cs="Arial"/>
          <w:i/>
          <w:iCs/>
          <w:color w:val="auto"/>
          <w:sz w:val="22"/>
          <w:szCs w:val="22"/>
        </w:rPr>
        <w:t xml:space="preserve">the impact on the relations between people of different genders and people of the same gender. For example, changing roles and responsibilities in households, society, economy, politics, power, etc. </w:t>
      </w:r>
    </w:p>
    <w:p w14:paraId="2E271902" w14:textId="77777777" w:rsidR="00B05D27" w:rsidRPr="009241CB" w:rsidRDefault="00B05D27" w:rsidP="00A16808">
      <w:pPr>
        <w:numPr>
          <w:ilvl w:val="0"/>
          <w:numId w:val="1"/>
        </w:numPr>
        <w:jc w:val="both"/>
        <w:rPr>
          <w:rFonts w:cs="Arial"/>
          <w:i/>
          <w:iCs/>
          <w:color w:val="auto"/>
          <w:sz w:val="22"/>
          <w:szCs w:val="22"/>
        </w:rPr>
      </w:pPr>
      <w:r w:rsidRPr="009241CB">
        <w:rPr>
          <w:rFonts w:cs="Arial"/>
          <w:i/>
          <w:iCs/>
          <w:color w:val="auto"/>
          <w:sz w:val="22"/>
          <w:szCs w:val="22"/>
        </w:rPr>
        <w:t>how any risks and unintended negative consequences on gender equality will be avoided or mitigated against, and monitored</w:t>
      </w:r>
    </w:p>
    <w:p w14:paraId="2CF729BC" w14:textId="77777777" w:rsidR="00B05D27" w:rsidRPr="009241CB" w:rsidRDefault="00B05D27" w:rsidP="00A16808">
      <w:pPr>
        <w:numPr>
          <w:ilvl w:val="0"/>
          <w:numId w:val="1"/>
        </w:numPr>
        <w:jc w:val="both"/>
        <w:rPr>
          <w:rFonts w:cs="Arial"/>
          <w:i/>
          <w:iCs/>
          <w:color w:val="auto"/>
          <w:sz w:val="22"/>
          <w:szCs w:val="22"/>
        </w:rPr>
      </w:pPr>
      <w:r w:rsidRPr="009241CB">
        <w:rPr>
          <w:rFonts w:cs="Arial"/>
          <w:i/>
          <w:iCs/>
          <w:color w:val="auto"/>
          <w:sz w:val="22"/>
          <w:szCs w:val="22"/>
        </w:rPr>
        <w:t>if there are any relevant outcomes and outputs being measured, with data disaggregated by age and gender (where disclosed)</w:t>
      </w:r>
    </w:p>
    <w:p w14:paraId="2EDF747C" w14:textId="77777777" w:rsidR="00CB2E72" w:rsidRPr="009241CB" w:rsidRDefault="00CB2E72" w:rsidP="00A16808">
      <w:pPr>
        <w:jc w:val="both"/>
        <w:rPr>
          <w:rFonts w:cs="Arial"/>
          <w:sz w:val="22"/>
          <w:szCs w:val="22"/>
        </w:rPr>
      </w:pPr>
    </w:p>
    <w:sectPr w:rsidR="00CB2E72" w:rsidRPr="009241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altName w:val="Yu Gothic"/>
    <w:panose1 w:val="00000000000000000000"/>
    <w:charset w:val="4D"/>
    <w:family w:val="auto"/>
    <w:notTrueType/>
    <w:pitch w:val="default"/>
    <w:sig w:usb0="00000003" w:usb1="00000000" w:usb2="00000000" w:usb3="00000000" w:csb0="00000001" w:csb1="00000000"/>
  </w:font>
  <w:font w:name="Avenir-Book">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Sans-Bold">
    <w:altName w:val="Calibri"/>
    <w:panose1 w:val="00000000000000000000"/>
    <w:charset w:val="4D"/>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A759B"/>
    <w:multiLevelType w:val="hybridMultilevel"/>
    <w:tmpl w:val="63EE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806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27"/>
    <w:rsid w:val="002636DE"/>
    <w:rsid w:val="0052328B"/>
    <w:rsid w:val="00585EAF"/>
    <w:rsid w:val="009241CB"/>
    <w:rsid w:val="00A16808"/>
    <w:rsid w:val="00B05D27"/>
    <w:rsid w:val="00C056A4"/>
    <w:rsid w:val="00C307DE"/>
    <w:rsid w:val="00CB2E72"/>
    <w:rsid w:val="00D54394"/>
    <w:rsid w:val="00DD34B4"/>
    <w:rsid w:val="00ED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E5C39"/>
  <w15:chartTrackingRefBased/>
  <w15:docId w15:val="{D0E3B1E2-13A1-4B2F-80B8-9264316C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D27"/>
    <w:pPr>
      <w:spacing w:after="0" w:line="240" w:lineRule="auto"/>
    </w:pPr>
    <w:rPr>
      <w:rFonts w:ascii="Arial" w:hAnsi="Arial"/>
      <w:color w:val="000000" w:themeColor="text1"/>
      <w:kern w:val="0"/>
      <w:sz w:val="24"/>
      <w:szCs w:val="24"/>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5EAF"/>
    <w:pPr>
      <w:tabs>
        <w:tab w:val="center" w:pos="4320"/>
        <w:tab w:val="right" w:pos="8640"/>
      </w:tabs>
    </w:pPr>
    <w:rPr>
      <w:rFonts w:asciiTheme="minorHAnsi" w:eastAsiaTheme="minorEastAsia" w:hAnsiTheme="minorHAnsi"/>
      <w:color w:val="auto"/>
      <w:lang w:val="en-US"/>
    </w:rPr>
  </w:style>
  <w:style w:type="character" w:customStyle="1" w:styleId="HeaderChar">
    <w:name w:val="Header Char"/>
    <w:basedOn w:val="DefaultParagraphFont"/>
    <w:link w:val="Header"/>
    <w:uiPriority w:val="99"/>
    <w:rsid w:val="00585EAF"/>
    <w:rPr>
      <w:rFonts w:eastAsiaTheme="minorEastAsia"/>
      <w:kern w:val="0"/>
      <w:sz w:val="24"/>
      <w:szCs w:val="24"/>
      <w14:ligatures w14:val="none"/>
    </w:rPr>
  </w:style>
  <w:style w:type="table" w:styleId="TableGrid">
    <w:name w:val="Table Grid"/>
    <w:basedOn w:val="TableNormal"/>
    <w:uiPriority w:val="59"/>
    <w:rsid w:val="00585EAF"/>
    <w:pPr>
      <w:spacing w:after="0" w:line="240" w:lineRule="auto"/>
    </w:pPr>
    <w:rPr>
      <w:rFonts w:ascii="Times New Roman" w:eastAsia="Times New Roman" w:hAnsi="Times New Roman" w:cs="Times New Roman"/>
      <w:kern w:val="0"/>
      <w:sz w:val="20"/>
      <w:szCs w:val="20"/>
      <w:lang w:val="en-ZA" w:eastAsia="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585EAF"/>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rPr>
  </w:style>
  <w:style w:type="character" w:customStyle="1" w:styleId="H1">
    <w:name w:val="H1"/>
    <w:basedOn w:val="DefaultParagraphFont"/>
    <w:uiPriority w:val="99"/>
    <w:rsid w:val="00585EAF"/>
    <w:rPr>
      <w:rFonts w:ascii="Avenir-Book" w:hAnsi="Avenir-Book" w:cs="Avenir-Book"/>
      <w:color w:val="C4CFD4"/>
      <w:sz w:val="40"/>
      <w:szCs w:val="40"/>
    </w:rPr>
  </w:style>
  <w:style w:type="paragraph" w:styleId="ListParagraph">
    <w:name w:val="List Paragraph"/>
    <w:basedOn w:val="Normal"/>
    <w:uiPriority w:val="34"/>
    <w:qFormat/>
    <w:rsid w:val="00A16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1.png@01DA5DC9.3A1EFD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956</Characters>
  <Application>Microsoft Office Word</Application>
  <DocSecurity>0</DocSecurity>
  <Lines>7</Lines>
  <Paragraphs>2</Paragraphs>
  <ScaleCrop>false</ScaleCrop>
  <Company>South African Medical Center</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Marlon Cerf | SAMRC</dc:creator>
  <cp:keywords/>
  <dc:description/>
  <cp:lastModifiedBy>Marlon Cerf | SAMRC</cp:lastModifiedBy>
  <cp:revision>4</cp:revision>
  <dcterms:created xsi:type="dcterms:W3CDTF">2024-02-09T10:42:00Z</dcterms:created>
  <dcterms:modified xsi:type="dcterms:W3CDTF">2024-02-13T07:13:00Z</dcterms:modified>
</cp:coreProperties>
</file>