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D1C58" w14:textId="77777777" w:rsidR="00835575" w:rsidRPr="002636DE" w:rsidRDefault="00835575" w:rsidP="00835575">
      <w:pPr>
        <w:rPr>
          <w:sz w:val="22"/>
          <w:szCs w:val="22"/>
        </w:rPr>
      </w:pPr>
    </w:p>
    <w:p w14:paraId="1EC547CB" w14:textId="77777777" w:rsidR="00835575" w:rsidRPr="002636DE" w:rsidRDefault="00835575" w:rsidP="00835575">
      <w:pPr>
        <w:rPr>
          <w:sz w:val="22"/>
          <w:szCs w:val="22"/>
        </w:rPr>
      </w:pPr>
      <w:r w:rsidRPr="002636DE">
        <w:rPr>
          <w:noProof/>
          <w:sz w:val="22"/>
          <w:szCs w:val="22"/>
        </w:rPr>
        <w:drawing>
          <wp:inline distT="0" distB="0" distL="0" distR="0" wp14:anchorId="115FF8E9" wp14:editId="29DCC508">
            <wp:extent cx="2354400" cy="1076400"/>
            <wp:effectExtent l="0" t="0" r="8255" b="0"/>
            <wp:docPr id="676019644" name="Picture 3"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019644" name="Picture 3" descr="A blue and grey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4400" cy="1076400"/>
                    </a:xfrm>
                    <a:prstGeom prst="rect">
                      <a:avLst/>
                    </a:prstGeom>
                    <a:noFill/>
                  </pic:spPr>
                </pic:pic>
              </a:graphicData>
            </a:graphic>
          </wp:inline>
        </w:drawing>
      </w:r>
      <w:r w:rsidRPr="002636DE">
        <w:rPr>
          <w:noProof/>
          <w:sz w:val="22"/>
          <w:szCs w:val="22"/>
        </w:rPr>
        <w:drawing>
          <wp:inline distT="0" distB="0" distL="0" distR="0" wp14:anchorId="157F9B33" wp14:editId="5B71BE74">
            <wp:extent cx="3196800" cy="1065600"/>
            <wp:effectExtent l="0" t="0" r="3810" b="1270"/>
            <wp:docPr id="2126719563" name="Picture 1" descr="A blue squar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719563" name="Picture 1" descr="A blue square with a black background&#10;&#10;Description automatically generate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196800" cy="1065600"/>
                    </a:xfrm>
                    <a:prstGeom prst="rect">
                      <a:avLst/>
                    </a:prstGeom>
                    <a:noFill/>
                    <a:ln>
                      <a:noFill/>
                    </a:ln>
                  </pic:spPr>
                </pic:pic>
              </a:graphicData>
            </a:graphic>
          </wp:inline>
        </w:drawing>
      </w:r>
    </w:p>
    <w:p w14:paraId="64864F44" w14:textId="77777777" w:rsidR="0008436D" w:rsidRDefault="0008436D" w:rsidP="0008436D">
      <w:pPr>
        <w:jc w:val="center"/>
        <w:rPr>
          <w:rFonts w:asciiTheme="majorHAnsi" w:hAnsiTheme="majorHAnsi"/>
          <w:b/>
          <w:bCs/>
          <w:sz w:val="28"/>
          <w:szCs w:val="28"/>
        </w:rPr>
      </w:pPr>
    </w:p>
    <w:p w14:paraId="0F9BDE10" w14:textId="77777777" w:rsidR="0008436D" w:rsidRDefault="0008436D" w:rsidP="0008436D">
      <w:pPr>
        <w:pStyle w:val="BasicParagraph"/>
        <w:suppressAutoHyphens/>
        <w:spacing w:line="240" w:lineRule="auto"/>
        <w:jc w:val="center"/>
        <w:rPr>
          <w:rStyle w:val="H1"/>
          <w:rFonts w:ascii="Arial Black" w:hAnsi="Arial Black" w:cs="GillSans-Bold"/>
          <w:b/>
          <w:bCs/>
          <w:caps/>
          <w:color w:val="0D70A5"/>
          <w:sz w:val="28"/>
          <w:szCs w:val="28"/>
        </w:rPr>
      </w:pPr>
      <w:r>
        <w:rPr>
          <w:rStyle w:val="H1"/>
          <w:rFonts w:ascii="Arial Black" w:hAnsi="Arial Black" w:cs="GillSans-Bold"/>
          <w:b/>
          <w:bCs/>
          <w:caps/>
          <w:color w:val="0D70A5"/>
          <w:sz w:val="28"/>
          <w:szCs w:val="28"/>
        </w:rPr>
        <w:t>grants, innovation and product development</w:t>
      </w:r>
    </w:p>
    <w:p w14:paraId="69A2D70A" w14:textId="77777777" w:rsidR="0008436D" w:rsidRPr="00835575" w:rsidRDefault="0008436D" w:rsidP="0008436D">
      <w:pPr>
        <w:rPr>
          <w:rFonts w:cs="Arial"/>
          <w:sz w:val="22"/>
          <w:szCs w:val="22"/>
        </w:rPr>
      </w:pPr>
    </w:p>
    <w:p w14:paraId="2720828F" w14:textId="77777777" w:rsidR="0008436D" w:rsidRPr="00835575" w:rsidRDefault="0008436D" w:rsidP="0008436D">
      <w:pPr>
        <w:rPr>
          <w:rFonts w:cs="Arial"/>
          <w:sz w:val="22"/>
          <w:szCs w:val="22"/>
        </w:rPr>
      </w:pPr>
    </w:p>
    <w:p w14:paraId="253D7F51" w14:textId="6EC697F0" w:rsidR="0008436D" w:rsidRPr="0008436D" w:rsidRDefault="0008436D" w:rsidP="0008436D">
      <w:pPr>
        <w:jc w:val="center"/>
        <w:rPr>
          <w:rFonts w:cs="Arial"/>
          <w:b/>
          <w:bCs/>
          <w:color w:val="auto"/>
          <w:highlight w:val="yellow"/>
        </w:rPr>
      </w:pPr>
      <w:r w:rsidRPr="0008436D">
        <w:rPr>
          <w:rFonts w:cs="Arial"/>
          <w:b/>
          <w:bCs/>
        </w:rPr>
        <w:t xml:space="preserve">Additional Annex 2: </w:t>
      </w:r>
      <w:r w:rsidRPr="0008436D">
        <w:rPr>
          <w:rFonts w:cs="Arial"/>
          <w:b/>
          <w:iCs/>
          <w:color w:val="auto"/>
        </w:rPr>
        <w:t xml:space="preserve">Official Development Assistance (ODA): </w:t>
      </w:r>
      <w:r>
        <w:rPr>
          <w:rFonts w:cs="Arial"/>
          <w:b/>
          <w:iCs/>
          <w:color w:val="auto"/>
        </w:rPr>
        <w:t>C</w:t>
      </w:r>
      <w:r w:rsidRPr="0008436D">
        <w:rPr>
          <w:rFonts w:cs="Arial"/>
          <w:b/>
          <w:iCs/>
          <w:color w:val="auto"/>
        </w:rPr>
        <w:t xml:space="preserve">ompliance </w:t>
      </w:r>
      <w:r>
        <w:rPr>
          <w:rFonts w:cs="Arial"/>
          <w:b/>
          <w:iCs/>
          <w:color w:val="auto"/>
        </w:rPr>
        <w:t>E</w:t>
      </w:r>
      <w:r w:rsidRPr="0008436D">
        <w:rPr>
          <w:rFonts w:cs="Arial"/>
          <w:b/>
          <w:iCs/>
          <w:color w:val="auto"/>
        </w:rPr>
        <w:t>ligibility</w:t>
      </w:r>
    </w:p>
    <w:p w14:paraId="5F809C0A" w14:textId="77777777" w:rsidR="00E6754A" w:rsidRDefault="00E6754A" w:rsidP="00E6754A">
      <w:pPr>
        <w:rPr>
          <w:rFonts w:ascii="Calibri" w:hAnsi="Calibri" w:cs="Calibri"/>
          <w:b/>
          <w:iCs/>
          <w:color w:val="auto"/>
        </w:rPr>
      </w:pPr>
    </w:p>
    <w:p w14:paraId="62E30498" w14:textId="0A9CA735" w:rsidR="00E6754A" w:rsidRPr="0008436D" w:rsidRDefault="00E6754A" w:rsidP="00057E2A">
      <w:pPr>
        <w:jc w:val="both"/>
        <w:rPr>
          <w:rFonts w:cs="Arial"/>
          <w:bCs/>
          <w:iCs/>
          <w:color w:val="auto"/>
          <w:sz w:val="22"/>
          <w:szCs w:val="22"/>
        </w:rPr>
      </w:pPr>
      <w:r w:rsidRPr="0008436D">
        <w:rPr>
          <w:rFonts w:cs="Arial"/>
          <w:bCs/>
          <w:iCs/>
          <w:color w:val="auto"/>
          <w:sz w:val="22"/>
          <w:szCs w:val="22"/>
          <w:highlight w:val="yellow"/>
        </w:rPr>
        <w:t>Word limit: [500]</w:t>
      </w:r>
    </w:p>
    <w:p w14:paraId="7E67B58F" w14:textId="77777777" w:rsidR="0008436D" w:rsidRPr="0008436D" w:rsidRDefault="0008436D" w:rsidP="00057E2A">
      <w:pPr>
        <w:jc w:val="both"/>
        <w:rPr>
          <w:rFonts w:cs="Arial"/>
          <w:bCs/>
          <w:iCs/>
          <w:color w:val="auto"/>
          <w:sz w:val="22"/>
          <w:szCs w:val="22"/>
        </w:rPr>
      </w:pPr>
    </w:p>
    <w:p w14:paraId="3A343008" w14:textId="53BFC14E" w:rsidR="00E6754A" w:rsidRPr="0008436D" w:rsidRDefault="00E6754A" w:rsidP="00057E2A">
      <w:pPr>
        <w:jc w:val="both"/>
        <w:rPr>
          <w:rFonts w:cs="Arial"/>
          <w:bCs/>
          <w:iCs/>
          <w:color w:val="auto"/>
          <w:sz w:val="22"/>
          <w:szCs w:val="22"/>
        </w:rPr>
      </w:pPr>
      <w:r w:rsidRPr="0008436D">
        <w:rPr>
          <w:rFonts w:cs="Arial"/>
          <w:bCs/>
          <w:iCs/>
          <w:color w:val="auto"/>
          <w:sz w:val="22"/>
          <w:szCs w:val="22"/>
        </w:rPr>
        <w:t>How does your proposed work meet ODA compliance eligibility?</w:t>
      </w:r>
      <w:r w:rsidRPr="0008436D">
        <w:rPr>
          <w:rFonts w:cs="Arial"/>
          <w:bCs/>
          <w:iCs/>
          <w:color w:val="auto"/>
          <w:sz w:val="22"/>
          <w:szCs w:val="22"/>
          <w:lang w:val="en-US"/>
        </w:rPr>
        <w:t> </w:t>
      </w:r>
    </w:p>
    <w:p w14:paraId="6C05735C" w14:textId="77777777" w:rsidR="0008436D" w:rsidRPr="0008436D" w:rsidRDefault="0008436D" w:rsidP="00057E2A">
      <w:pPr>
        <w:jc w:val="both"/>
        <w:rPr>
          <w:rFonts w:cs="Arial"/>
          <w:bCs/>
          <w:i/>
          <w:color w:val="auto"/>
          <w:sz w:val="22"/>
          <w:szCs w:val="22"/>
        </w:rPr>
      </w:pPr>
    </w:p>
    <w:p w14:paraId="7F23838F" w14:textId="6BAD2230" w:rsidR="00E6754A" w:rsidRPr="0008436D" w:rsidRDefault="00E6754A" w:rsidP="00057E2A">
      <w:pPr>
        <w:jc w:val="both"/>
        <w:rPr>
          <w:rFonts w:cs="Arial"/>
          <w:bCs/>
          <w:i/>
          <w:color w:val="auto"/>
          <w:sz w:val="22"/>
          <w:szCs w:val="22"/>
        </w:rPr>
      </w:pPr>
      <w:r w:rsidRPr="0008436D">
        <w:rPr>
          <w:rFonts w:cs="Arial"/>
          <w:bCs/>
          <w:i/>
          <w:color w:val="auto"/>
          <w:sz w:val="22"/>
          <w:szCs w:val="22"/>
        </w:rPr>
        <w:t>To demonstrate how your proposed work meets ODA compliance criteria, please explain:</w:t>
      </w:r>
    </w:p>
    <w:p w14:paraId="107B114B" w14:textId="77777777" w:rsidR="00E6754A" w:rsidRPr="0008436D" w:rsidRDefault="00E6754A" w:rsidP="00057E2A">
      <w:pPr>
        <w:numPr>
          <w:ilvl w:val="0"/>
          <w:numId w:val="1"/>
        </w:numPr>
        <w:jc w:val="both"/>
        <w:rPr>
          <w:rFonts w:cs="Arial"/>
          <w:bCs/>
          <w:i/>
          <w:color w:val="auto"/>
          <w:sz w:val="22"/>
          <w:szCs w:val="22"/>
        </w:rPr>
      </w:pPr>
      <w:r w:rsidRPr="0008436D">
        <w:rPr>
          <w:rFonts w:cs="Arial"/>
          <w:bCs/>
          <w:i/>
          <w:color w:val="auto"/>
          <w:sz w:val="22"/>
          <w:szCs w:val="22"/>
        </w:rPr>
        <w:t xml:space="preserve">how your proposal is directly and primarily relevant to the development challenges of South Africa and other African countries if involved </w:t>
      </w:r>
    </w:p>
    <w:p w14:paraId="5C5325F6" w14:textId="77777777" w:rsidR="00E6754A" w:rsidRPr="0008436D" w:rsidRDefault="00E6754A" w:rsidP="00057E2A">
      <w:pPr>
        <w:pStyle w:val="ListParagraph"/>
        <w:numPr>
          <w:ilvl w:val="0"/>
          <w:numId w:val="1"/>
        </w:numPr>
        <w:jc w:val="both"/>
        <w:rPr>
          <w:rFonts w:cs="Arial"/>
          <w:bCs/>
          <w:i/>
          <w:color w:val="auto"/>
          <w:sz w:val="22"/>
          <w:szCs w:val="22"/>
        </w:rPr>
      </w:pPr>
      <w:r w:rsidRPr="0008436D">
        <w:rPr>
          <w:rFonts w:cs="Arial"/>
          <w:bCs/>
          <w:i/>
          <w:color w:val="auto"/>
          <w:sz w:val="22"/>
          <w:szCs w:val="22"/>
        </w:rPr>
        <w:t>how you expect the outcomes of your proposed activities will promote economic development and welfare</w:t>
      </w:r>
    </w:p>
    <w:p w14:paraId="7CE445A6" w14:textId="77777777" w:rsidR="00E6754A" w:rsidRPr="0008436D" w:rsidRDefault="00E6754A" w:rsidP="00057E2A">
      <w:pPr>
        <w:numPr>
          <w:ilvl w:val="0"/>
          <w:numId w:val="1"/>
        </w:numPr>
        <w:jc w:val="both"/>
        <w:rPr>
          <w:rFonts w:cs="Arial"/>
          <w:bCs/>
          <w:i/>
          <w:color w:val="auto"/>
          <w:sz w:val="22"/>
          <w:szCs w:val="22"/>
        </w:rPr>
      </w:pPr>
      <w:r w:rsidRPr="0008436D">
        <w:rPr>
          <w:rFonts w:cs="Arial"/>
          <w:bCs/>
          <w:i/>
          <w:color w:val="auto"/>
          <w:sz w:val="22"/>
          <w:szCs w:val="22"/>
        </w:rPr>
        <w:t>how the proposed activity is appropriate to address the development need</w:t>
      </w:r>
    </w:p>
    <w:p w14:paraId="5C50F819" w14:textId="77777777" w:rsidR="00E6754A" w:rsidRPr="0008436D" w:rsidRDefault="00E6754A" w:rsidP="00057E2A">
      <w:pPr>
        <w:numPr>
          <w:ilvl w:val="0"/>
          <w:numId w:val="1"/>
        </w:numPr>
        <w:jc w:val="both"/>
        <w:rPr>
          <w:rFonts w:cs="Arial"/>
          <w:bCs/>
          <w:i/>
          <w:color w:val="auto"/>
          <w:sz w:val="22"/>
          <w:szCs w:val="22"/>
        </w:rPr>
      </w:pPr>
      <w:r w:rsidRPr="0008436D">
        <w:rPr>
          <w:rFonts w:cs="Arial"/>
          <w:bCs/>
          <w:i/>
          <w:color w:val="auto"/>
          <w:sz w:val="22"/>
          <w:szCs w:val="22"/>
        </w:rPr>
        <w:t>the approaches you will use to deliver development impact within the lifetime of the project and in the longer term, considering the potential outcomes, the key beneficiary and stakeholder groups and how they will be engaged to enable development impact to be achieved</w:t>
      </w:r>
    </w:p>
    <w:p w14:paraId="405C5A4C" w14:textId="77777777" w:rsidR="00CB2E72" w:rsidRPr="0008436D" w:rsidRDefault="00CB2E72" w:rsidP="00057E2A">
      <w:pPr>
        <w:jc w:val="both"/>
        <w:rPr>
          <w:rFonts w:cs="Arial"/>
          <w:sz w:val="22"/>
          <w:szCs w:val="22"/>
        </w:rPr>
      </w:pPr>
    </w:p>
    <w:sectPr w:rsidR="00CB2E72" w:rsidRPr="000843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Yu Gothic"/>
    <w:panose1 w:val="00000000000000000000"/>
    <w:charset w:val="4D"/>
    <w:family w:val="auto"/>
    <w:notTrueType/>
    <w:pitch w:val="default"/>
    <w:sig w:usb0="00000003" w:usb1="00000000" w:usb2="00000000" w:usb3="00000000" w:csb0="00000001" w:csb1="00000000"/>
  </w:font>
  <w:font w:name="Avenir-Book">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illSans-Bold">
    <w:altName w:val="Calibri"/>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5554B"/>
    <w:multiLevelType w:val="multilevel"/>
    <w:tmpl w:val="D1FEA6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4720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54A"/>
    <w:rsid w:val="00057E2A"/>
    <w:rsid w:val="0008436D"/>
    <w:rsid w:val="00835575"/>
    <w:rsid w:val="00C307DE"/>
    <w:rsid w:val="00C666E8"/>
    <w:rsid w:val="00CB2E72"/>
    <w:rsid w:val="00DD34B4"/>
    <w:rsid w:val="00E67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3831B"/>
  <w15:chartTrackingRefBased/>
  <w15:docId w15:val="{69C717AC-C08F-4A8F-BB91-EB9392C6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54A"/>
    <w:pPr>
      <w:spacing w:after="0" w:line="240" w:lineRule="auto"/>
    </w:pPr>
    <w:rPr>
      <w:rFonts w:ascii="Arial" w:hAnsi="Arial"/>
      <w:color w:val="000000" w:themeColor="text1"/>
      <w:kern w:val="0"/>
      <w:sz w:val="24"/>
      <w:szCs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54A"/>
    <w:pPr>
      <w:ind w:left="720"/>
      <w:contextualSpacing/>
    </w:pPr>
  </w:style>
  <w:style w:type="paragraph" w:styleId="Header">
    <w:name w:val="header"/>
    <w:basedOn w:val="Normal"/>
    <w:link w:val="HeaderChar"/>
    <w:uiPriority w:val="99"/>
    <w:unhideWhenUsed/>
    <w:rsid w:val="0008436D"/>
    <w:pPr>
      <w:tabs>
        <w:tab w:val="center" w:pos="4320"/>
        <w:tab w:val="right" w:pos="8640"/>
      </w:tabs>
    </w:pPr>
    <w:rPr>
      <w:rFonts w:asciiTheme="minorHAnsi" w:eastAsiaTheme="minorEastAsia" w:hAnsiTheme="minorHAnsi"/>
      <w:color w:val="auto"/>
      <w:lang w:val="en-US"/>
    </w:rPr>
  </w:style>
  <w:style w:type="character" w:customStyle="1" w:styleId="HeaderChar">
    <w:name w:val="Header Char"/>
    <w:basedOn w:val="DefaultParagraphFont"/>
    <w:link w:val="Header"/>
    <w:uiPriority w:val="99"/>
    <w:rsid w:val="0008436D"/>
    <w:rPr>
      <w:rFonts w:eastAsiaTheme="minorEastAsia"/>
      <w:kern w:val="0"/>
      <w:sz w:val="24"/>
      <w:szCs w:val="24"/>
      <w14:ligatures w14:val="none"/>
    </w:rPr>
  </w:style>
  <w:style w:type="table" w:styleId="TableGrid">
    <w:name w:val="Table Grid"/>
    <w:basedOn w:val="TableNormal"/>
    <w:uiPriority w:val="59"/>
    <w:rsid w:val="0008436D"/>
    <w:pPr>
      <w:spacing w:after="0" w:line="240" w:lineRule="auto"/>
    </w:pPr>
    <w:rPr>
      <w:rFonts w:ascii="Times New Roman" w:eastAsia="Times New Roman" w:hAnsi="Times New Roman" w:cs="Times New Roman"/>
      <w:kern w:val="0"/>
      <w:sz w:val="20"/>
      <w:szCs w:val="20"/>
      <w:lang w:val="en-ZA" w:eastAsia="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08436D"/>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val="en-US"/>
    </w:rPr>
  </w:style>
  <w:style w:type="character" w:customStyle="1" w:styleId="H1">
    <w:name w:val="H1"/>
    <w:basedOn w:val="DefaultParagraphFont"/>
    <w:uiPriority w:val="99"/>
    <w:rsid w:val="0008436D"/>
    <w:rPr>
      <w:rFonts w:ascii="Avenir-Book" w:hAnsi="Avenir-Book" w:cs="Avenir-Book"/>
      <w:color w:val="C4CFD4"/>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1.png@01DA5DC9.3A1EFD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132</Words>
  <Characters>753</Characters>
  <Application>Microsoft Office Word</Application>
  <DocSecurity>0</DocSecurity>
  <Lines>6</Lines>
  <Paragraphs>1</Paragraphs>
  <ScaleCrop>false</ScaleCrop>
  <Company>South African Medical Center</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Marlon Cerf | SAMRC</dc:creator>
  <cp:keywords/>
  <dc:description/>
  <cp:lastModifiedBy>Marlon Cerf | SAMRC</cp:lastModifiedBy>
  <cp:revision>3</cp:revision>
  <dcterms:created xsi:type="dcterms:W3CDTF">2024-02-09T10:41:00Z</dcterms:created>
  <dcterms:modified xsi:type="dcterms:W3CDTF">2024-02-13T07:12:00Z</dcterms:modified>
</cp:coreProperties>
</file>